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A1" w:rsidRDefault="00E86F83" w:rsidP="005E0C0B">
      <w:pPr>
        <w:jc w:val="center"/>
      </w:pPr>
      <w:r>
        <w:rPr>
          <w:noProof/>
        </w:rPr>
        <mc:AlternateContent>
          <mc:Choice Requires="wps">
            <w:drawing>
              <wp:anchor distT="0" distB="0" distL="114300" distR="114300" simplePos="0" relativeHeight="251659264" behindDoc="0" locked="0" layoutInCell="1" allowOverlap="1" wp14:anchorId="1FEB1837" wp14:editId="190CAA48">
                <wp:simplePos x="0" y="0"/>
                <wp:positionH relativeFrom="margin">
                  <wp:align>left</wp:align>
                </wp:positionH>
                <wp:positionV relativeFrom="paragraph">
                  <wp:posOffset>316159</wp:posOffset>
                </wp:positionV>
                <wp:extent cx="6934200" cy="2020711"/>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934200" cy="2020711"/>
                        </a:xfrm>
                        <a:prstGeom prst="rect">
                          <a:avLst/>
                        </a:prstGeom>
                        <a:noFill/>
                      </wps:spPr>
                      <wps:txbx>
                        <w:txbxContent>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該当する項目のチェックボックス</w:t>
                            </w:r>
                            <w:r w:rsidRPr="002C5AA1">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w:t>
                            </w:r>
                            <w:r w:rsidRPr="002C5AA1">
                              <w:rPr>
                                <w:rFonts w:ascii="Segoe UI Symbol" w:eastAsia="UD デジタル 教科書体 NK-R" w:hAnsi="Segoe UI Symbol" w:cs="Segoe UI Symbol"/>
                                <w:color w:val="000000"/>
                                <w:kern w:val="24"/>
                                <w:sz w:val="28"/>
                                <w:szCs w:val="56"/>
                              </w:rPr>
                              <w:t>☑</w:t>
                            </w:r>
                            <w:r w:rsidRPr="002C5AA1">
                              <w:rPr>
                                <w:rFonts w:ascii="UD デジタル 教科書体 NK-R" w:eastAsia="UD デジタル 教科書体 NK-R" w:cs="+mn-cs" w:hint="eastAsia"/>
                                <w:color w:val="000000"/>
                                <w:kern w:val="24"/>
                                <w:szCs w:val="40"/>
                              </w:rPr>
                              <w:t>を入れてください。</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却下要件･不承認要件に当てはまるかどうかの最終判断は、承認申請後に法務大臣（土地の所在する法務局・地方法務局の長）が行うので、相談者が特別な調査を実施する必要はありません。</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E86F83" w:rsidRDefault="002C5AA1"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xml:space="preserve">○　</w:t>
                            </w:r>
                            <w:r w:rsidRPr="00DB60F2">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にチェックできるかどうか分からない項目がある場合は、チェックをせずに、法務局担当者におたずねください。</w:t>
                            </w:r>
                          </w:p>
                          <w:p w:rsidR="00BA4E1E" w:rsidRPr="00BA4E1E" w:rsidRDefault="00BA4E1E"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Pr="002C5AA1" w:rsidRDefault="002C5AA1" w:rsidP="00DB60F2">
                            <w:pPr>
                              <w:pStyle w:val="Web"/>
                              <w:spacing w:before="0" w:beforeAutospacing="0" w:after="0" w:afterAutospacing="0" w:line="300" w:lineRule="exact"/>
                              <w:ind w:left="360" w:hangingChars="150" w:hanging="360"/>
                              <w:rPr>
                                <w:sz w:val="18"/>
                              </w:rPr>
                            </w:pPr>
                            <w:r w:rsidRPr="002C5AA1">
                              <w:rPr>
                                <w:rFonts w:ascii="UD デジタル 教科書体 NK-R" w:eastAsia="UD デジタル 教科書体 NK-R" w:cs="+mn-cs" w:hint="eastAsia"/>
                                <w:color w:val="000000"/>
                                <w:kern w:val="24"/>
                                <w:szCs w:val="40"/>
                              </w:rPr>
                              <w:t>○　法務局担当者が、実地調査でチェック部分の事実の有無を確認します。実地調査の結果によっては、承認申請が却下又は不承認となることがあります。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B1837" id="_x0000_t202" coordsize="21600,21600" o:spt="202" path="m,l,21600r21600,l21600,xe">
                <v:stroke joinstyle="miter"/>
                <v:path gradientshapeok="t" o:connecttype="rect"/>
              </v:shapetype>
              <v:shape id="テキスト ボックス 1" o:spid="_x0000_s1026" type="#_x0000_t202" style="position:absolute;left:0;text-align:left;margin-left:0;margin-top:24.9pt;width:546pt;height:15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" filled="f" stroked="f">
                <v:textbox>
                  <w:txbxContent>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該当する項目のチェックボックス</w:t>
                      </w:r>
                      <w:r w:rsidRPr="002C5AA1">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w:t>
                      </w:r>
                      <w:r w:rsidRPr="002C5AA1">
                        <w:rPr>
                          <w:rFonts w:ascii="Segoe UI Symbol" w:eastAsia="UD デジタル 教科書体 NK-R" w:hAnsi="Segoe UI Symbol" w:cs="Segoe UI Symbol"/>
                          <w:color w:val="000000"/>
                          <w:kern w:val="24"/>
                          <w:sz w:val="28"/>
                          <w:szCs w:val="56"/>
                        </w:rPr>
                        <w:t>☑</w:t>
                      </w:r>
                      <w:r w:rsidRPr="002C5AA1">
                        <w:rPr>
                          <w:rFonts w:ascii="UD デジタル 教科書体 NK-R" w:eastAsia="UD デジタル 教科書体 NK-R" w:cs="+mn-cs" w:hint="eastAsia"/>
                          <w:color w:val="000000"/>
                          <w:kern w:val="24"/>
                          <w:szCs w:val="40"/>
                        </w:rPr>
                        <w:t>を入れてください。</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却下要件･不承認要件</w:t>
                      </w:r>
                      <w:r w:rsidRPr="002C5AA1">
                        <w:rPr>
                          <w:rFonts w:ascii="UD デジタル 教科書体 NK-R" w:eastAsia="UD デジタル 教科書体 NK-R" w:cs="+mn-cs" w:hint="eastAsia"/>
                          <w:color w:val="000000"/>
                          <w:kern w:val="24"/>
                          <w:szCs w:val="40"/>
                        </w:rPr>
                        <w:t>に当てはまるかどうか</w:t>
                      </w:r>
                      <w:r w:rsidRPr="002C5AA1">
                        <w:rPr>
                          <w:rFonts w:ascii="UD デジタル 教科書体 NK-R" w:eastAsia="UD デジタル 教科書体 NK-R" w:cs="+mn-cs" w:hint="eastAsia"/>
                          <w:color w:val="000000"/>
                          <w:kern w:val="24"/>
                          <w:szCs w:val="40"/>
                        </w:rPr>
                        <w:t>の最終判断</w:t>
                      </w:r>
                      <w:r w:rsidRPr="002C5AA1">
                        <w:rPr>
                          <w:rFonts w:ascii="UD デジタル 教科書体 NK-R" w:eastAsia="UD デジタル 教科書体 NK-R" w:cs="+mn-cs" w:hint="eastAsia"/>
                          <w:color w:val="000000"/>
                          <w:kern w:val="24"/>
                          <w:szCs w:val="40"/>
                        </w:rPr>
                        <w:t>は</w:t>
                      </w:r>
                      <w:r w:rsidRPr="002C5AA1">
                        <w:rPr>
                          <w:rFonts w:ascii="UD デジタル 教科書体 NK-R" w:eastAsia="UD デジタル 教科書体 NK-R" w:cs="+mn-cs" w:hint="eastAsia"/>
                          <w:color w:val="000000"/>
                          <w:kern w:val="24"/>
                          <w:szCs w:val="40"/>
                        </w:rPr>
                        <w:t>、承認申請後に法務</w:t>
                      </w:r>
                      <w:r w:rsidRPr="002C5AA1">
                        <w:rPr>
                          <w:rFonts w:ascii="UD デジタル 教科書体 NK-R" w:eastAsia="UD デジタル 教科書体 NK-R" w:cs="+mn-cs" w:hint="eastAsia"/>
                          <w:color w:val="000000"/>
                          <w:kern w:val="24"/>
                          <w:szCs w:val="40"/>
                        </w:rPr>
                        <w:t>大臣</w:t>
                      </w:r>
                      <w:r w:rsidRPr="002C5AA1">
                        <w:rPr>
                          <w:rFonts w:ascii="UD デジタル 教科書体 NK-R" w:eastAsia="UD デジタル 教科書体 NK-R" w:cs="+mn-cs" w:hint="eastAsia"/>
                          <w:color w:val="000000"/>
                          <w:kern w:val="24"/>
                          <w:szCs w:val="40"/>
                        </w:rPr>
                        <w:t>（土地の所在する法務局・地方法務局の長）</w:t>
                      </w:r>
                      <w:r w:rsidRPr="002C5AA1">
                        <w:rPr>
                          <w:rFonts w:ascii="UD デジタル 教科書体 NK-R" w:eastAsia="UD デジタル 教科書体 NK-R" w:cs="+mn-cs" w:hint="eastAsia"/>
                          <w:color w:val="000000"/>
                          <w:kern w:val="24"/>
                          <w:szCs w:val="40"/>
                        </w:rPr>
                        <w:t>が行うので</w:t>
                      </w:r>
                      <w:r w:rsidRPr="002C5AA1">
                        <w:rPr>
                          <w:rFonts w:ascii="UD デジタル 教科書体 NK-R" w:eastAsia="UD デジタル 教科書体 NK-R" w:cs="+mn-cs" w:hint="eastAsia"/>
                          <w:color w:val="000000"/>
                          <w:kern w:val="24"/>
                          <w:szCs w:val="40"/>
                        </w:rPr>
                        <w:t>、相談者が</w:t>
                      </w:r>
                      <w:r w:rsidRPr="002C5AA1">
                        <w:rPr>
                          <w:rFonts w:ascii="UD デジタル 教科書体 NK-R" w:eastAsia="UD デジタル 教科書体 NK-R" w:cs="+mn-cs" w:hint="eastAsia"/>
                          <w:color w:val="000000"/>
                          <w:kern w:val="24"/>
                          <w:szCs w:val="40"/>
                        </w:rPr>
                        <w:t>特別な調査を実施する必要はありません</w:t>
                      </w:r>
                      <w:r w:rsidRPr="002C5AA1">
                        <w:rPr>
                          <w:rFonts w:ascii="UD デジタル 教科書体 NK-R" w:eastAsia="UD デジタル 教科書体 NK-R" w:cs="+mn-cs" w:hint="eastAsia"/>
                          <w:color w:val="000000"/>
                          <w:kern w:val="24"/>
                          <w:szCs w:val="40"/>
                        </w:rPr>
                        <w:t>。</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E86F83" w:rsidRDefault="002C5AA1"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xml:space="preserve">○　</w:t>
                      </w:r>
                      <w:r w:rsidRPr="00DB60F2">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にチェックできるかどうか分からない項目がある場合は、チェックをせずに、法務局担当者におたずねください。</w:t>
                      </w:r>
                    </w:p>
                    <w:p w:rsidR="00BA4E1E" w:rsidRPr="00BA4E1E" w:rsidRDefault="00BA4E1E"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Pr="002C5AA1" w:rsidRDefault="002C5AA1" w:rsidP="00DB60F2">
                      <w:pPr>
                        <w:pStyle w:val="Web"/>
                        <w:spacing w:before="0" w:beforeAutospacing="0" w:after="0" w:afterAutospacing="0" w:line="300" w:lineRule="exact"/>
                        <w:ind w:left="360" w:hangingChars="150" w:hanging="360"/>
                        <w:rPr>
                          <w:sz w:val="18"/>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法務局担当者が、実地</w:t>
                      </w:r>
                      <w:r w:rsidRPr="002C5AA1">
                        <w:rPr>
                          <w:rFonts w:ascii="UD デジタル 教科書体 NK-R" w:eastAsia="UD デジタル 教科書体 NK-R" w:cs="+mn-cs" w:hint="eastAsia"/>
                          <w:color w:val="000000"/>
                          <w:kern w:val="24"/>
                          <w:szCs w:val="40"/>
                        </w:rPr>
                        <w:t>調査でチェック部分の事実の有無を確認します。実地調査の結果によっては</w:t>
                      </w:r>
                      <w:r w:rsidRPr="002C5AA1">
                        <w:rPr>
                          <w:rFonts w:ascii="UD デジタル 教科書体 NK-R" w:eastAsia="UD デジタル 教科書体 NK-R" w:cs="+mn-cs" w:hint="eastAsia"/>
                          <w:color w:val="000000"/>
                          <w:kern w:val="24"/>
                          <w:szCs w:val="40"/>
                        </w:rPr>
                        <w:t>、承認申請</w:t>
                      </w:r>
                      <w:r w:rsidRPr="002C5AA1">
                        <w:rPr>
                          <w:rFonts w:ascii="UD デジタル 教科書体 NK-R" w:eastAsia="UD デジタル 教科書体 NK-R" w:cs="+mn-cs" w:hint="eastAsia"/>
                          <w:color w:val="000000"/>
                          <w:kern w:val="24"/>
                          <w:szCs w:val="40"/>
                        </w:rPr>
                        <w:t>が却下又は不承認となることがあります。</w:t>
                      </w:r>
                    </w:p>
                  </w:txbxContent>
                </v:textbox>
                <w10:wrap anchorx="margin"/>
              </v:shape>
            </w:pict>
          </mc:Fallback>
        </mc:AlternateContent>
      </w:r>
      <w:r w:rsidR="00DB60F2">
        <w:rPr>
          <w:noProof/>
        </w:rPr>
        <w:drawing>
          <wp:inline distT="0" distB="0" distL="0" distR="0" wp14:anchorId="6FA99179">
            <wp:extent cx="3400745" cy="409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974" cy="414059"/>
                    </a:xfrm>
                    <a:prstGeom prst="rect">
                      <a:avLst/>
                    </a:prstGeom>
                    <a:noFill/>
                    <a:ln>
                      <a:noFill/>
                    </a:ln>
                  </pic:spPr>
                </pic:pic>
              </a:graphicData>
            </a:graphic>
          </wp:inline>
        </w:drawing>
      </w:r>
    </w:p>
    <w:p w:rsidR="002C5AA1" w:rsidRDefault="002C5AA1"/>
    <w:p w:rsidR="002C5AA1" w:rsidRDefault="002C5AA1"/>
    <w:p w:rsidR="002C5AA1" w:rsidRDefault="002C5AA1"/>
    <w:p w:rsidR="002C5AA1" w:rsidRDefault="002C5AA1"/>
    <w:p w:rsidR="00E86F83" w:rsidRDefault="00E86F83"/>
    <w:p w:rsidR="00BA4E1E" w:rsidRDefault="00BA4E1E"/>
    <w:p w:rsidR="00BA4E1E" w:rsidRDefault="00BA4E1E"/>
    <w:p w:rsidR="00E86F83" w:rsidRDefault="00E86F83" w:rsidP="00E86F83">
      <w:pPr>
        <w:spacing w:line="320" w:lineRule="exact"/>
      </w:pPr>
    </w:p>
    <w:tbl>
      <w:tblPr>
        <w:tblW w:w="11282" w:type="dxa"/>
        <w:tblCellMar>
          <w:left w:w="0" w:type="dxa"/>
          <w:right w:w="0" w:type="dxa"/>
        </w:tblCellMar>
        <w:tblLook w:val="0420" w:firstRow="1" w:lastRow="0" w:firstColumn="0" w:lastColumn="0" w:noHBand="0" w:noVBand="1"/>
      </w:tblPr>
      <w:tblGrid>
        <w:gridCol w:w="508"/>
        <w:gridCol w:w="9364"/>
        <w:gridCol w:w="1410"/>
      </w:tblGrid>
      <w:tr w:rsidR="002C5AA1" w:rsidRPr="00F04DAC" w:rsidTr="005E0C0B">
        <w:trPr>
          <w:trHeight w:val="143"/>
        </w:trPr>
        <w:tc>
          <w:tcPr>
            <w:tcW w:w="9872"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04DAC" w:rsidRPr="00F04DAC" w:rsidRDefault="00F04DAC" w:rsidP="00F04DAC">
            <w:pPr>
              <w:widowControl/>
              <w:spacing w:line="300" w:lineRule="exact"/>
              <w:jc w:val="left"/>
              <w:rPr>
                <w:rFonts w:ascii="Arial" w:eastAsia="ＭＳ Ｐゴシック" w:hAnsi="Arial" w:cs="Arial"/>
                <w:kern w:val="0"/>
                <w:sz w:val="36"/>
                <w:szCs w:val="36"/>
              </w:rPr>
            </w:pPr>
            <w:r w:rsidRPr="00F04DAC">
              <w:rPr>
                <w:rFonts w:ascii="UD デジタル 教科書体 NK-R" w:eastAsia="UD デジタル 教科書体 NK-R" w:hAnsi="Arial" w:cs="Arial" w:hint="eastAsia"/>
                <w:b/>
                <w:bCs/>
                <w:color w:val="FFFFFF" w:themeColor="light1"/>
                <w:kern w:val="24"/>
                <w:sz w:val="24"/>
                <w:szCs w:val="40"/>
              </w:rPr>
              <w:t>（却下要件）</w:t>
            </w:r>
          </w:p>
        </w:tc>
        <w:tc>
          <w:tcPr>
            <w:tcW w:w="14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F04DAC" w:rsidRPr="00F04DAC" w:rsidRDefault="00F04DAC" w:rsidP="00F04DAC">
            <w:pPr>
              <w:widowControl/>
              <w:spacing w:line="300" w:lineRule="exact"/>
              <w:jc w:val="center"/>
              <w:rPr>
                <w:rFonts w:ascii="Arial" w:eastAsia="ＭＳ Ｐゴシック" w:hAnsi="Arial" w:cs="Arial"/>
                <w:kern w:val="0"/>
                <w:sz w:val="18"/>
                <w:szCs w:val="36"/>
              </w:rPr>
            </w:pPr>
            <w:r w:rsidRPr="00F04DAC">
              <w:rPr>
                <w:rFonts w:ascii="UD デジタル 教科書体 NK-R" w:eastAsia="UD デジタル 教科書体 NK-R" w:hAnsi="Arial" w:cs="Arial" w:hint="eastAsia"/>
                <w:b/>
                <w:bCs/>
                <w:color w:val="FFFFFF" w:themeColor="light1"/>
                <w:kern w:val="24"/>
                <w:sz w:val="18"/>
                <w:szCs w:val="32"/>
              </w:rPr>
              <w:t>（根拠条文）</w:t>
            </w:r>
          </w:p>
        </w:tc>
      </w:tr>
      <w:tr w:rsidR="005E0C0B" w:rsidRPr="00F04DAC" w:rsidTr="005E0C0B">
        <w:trPr>
          <w:trHeight w:val="289"/>
        </w:trPr>
        <w:sdt>
          <w:sdtPr>
            <w:rPr>
              <w:rFonts w:ascii="Arial" w:eastAsia="ＭＳ Ｐゴシック" w:hAnsi="Arial" w:cs="Arial"/>
              <w:kern w:val="0"/>
              <w:sz w:val="22"/>
              <w:szCs w:val="24"/>
            </w:rPr>
            <w:id w:val="-1980599736"/>
            <w14:checkbox>
              <w14:checked w14:val="0"/>
              <w14:checkedState w14:val="00FE" w14:font="Wingdings"/>
              <w14:uncheckedState w14:val="2610" w14:font="ＭＳ ゴシック"/>
            </w14:checkbox>
          </w:sdtPr>
          <w:sdtEndPr/>
          <w:sdtContent>
            <w:tc>
              <w:tcPr>
                <w:tcW w:w="5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2C5AA1" w:rsidRDefault="006778F2"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F04DAC" w:rsidRDefault="00F04DAC" w:rsidP="00BA4E1E">
            <w:pPr>
              <w:widowControl/>
              <w:spacing w:line="240" w:lineRule="exact"/>
              <w:jc w:val="left"/>
              <w:rPr>
                <w:rFonts w:ascii="UD デジタル 教科書体 NK-R" w:eastAsia="UD デジタル 教科書体 NK-R" w:hAnsi="Arial" w:cs="Arial"/>
                <w:color w:val="000000" w:themeColor="dark1"/>
                <w:kern w:val="24"/>
                <w:sz w:val="24"/>
                <w:szCs w:val="24"/>
              </w:rPr>
            </w:pPr>
            <w:r w:rsidRPr="00F04DAC">
              <w:rPr>
                <w:rFonts w:ascii="UD デジタル 教科書体 NK-R" w:eastAsia="UD デジタル 教科書体 NK-R" w:hAnsi="Arial" w:cs="Arial" w:hint="eastAsia"/>
                <w:color w:val="000000" w:themeColor="dark1"/>
                <w:kern w:val="24"/>
                <w:sz w:val="24"/>
                <w:szCs w:val="24"/>
              </w:rPr>
              <w:t>建物が建っている土地ではありません。</w:t>
            </w:r>
          </w:p>
        </w:tc>
        <w:tc>
          <w:tcPr>
            <w:tcW w:w="14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dark1"/>
                <w:kern w:val="24"/>
                <w:sz w:val="18"/>
                <w:szCs w:val="24"/>
                <w:lang w:eastAsia="zh-CN"/>
              </w:rPr>
              <w:t>法２条３項１号</w:t>
            </w:r>
          </w:p>
        </w:tc>
      </w:tr>
      <w:tr w:rsidR="005E0C0B" w:rsidRPr="00F04DAC" w:rsidTr="005E0C0B">
        <w:trPr>
          <w:trHeight w:val="552"/>
        </w:trPr>
        <w:sdt>
          <w:sdtPr>
            <w:rPr>
              <w:rFonts w:ascii="Arial" w:eastAsia="ＭＳ Ｐゴシック" w:hAnsi="Arial" w:cs="Arial"/>
              <w:kern w:val="0"/>
              <w:sz w:val="22"/>
              <w:szCs w:val="24"/>
            </w:rPr>
            <w:id w:val="238766401"/>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6778F2"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dark1"/>
                <w:kern w:val="24"/>
                <w:sz w:val="24"/>
                <w:szCs w:val="24"/>
              </w:rPr>
              <w:t>債務の担保（抵当権など）になっていたり、他人が使用する権利（賃借権、地上権、地役権など）が設定されている土地ではありません。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dark1"/>
                <w:kern w:val="24"/>
                <w:sz w:val="18"/>
                <w:szCs w:val="24"/>
                <w:lang w:eastAsia="zh-CN"/>
              </w:rPr>
              <w:t>法２条３項２号</w:t>
            </w:r>
          </w:p>
        </w:tc>
      </w:tr>
      <w:tr w:rsidR="005E0C0B" w:rsidRPr="00F04DAC" w:rsidTr="005E0C0B">
        <w:trPr>
          <w:trHeight w:val="492"/>
        </w:trPr>
        <w:sdt>
          <w:sdtPr>
            <w:rPr>
              <w:rFonts w:ascii="Arial" w:eastAsia="ＭＳ Ｐゴシック" w:hAnsi="Arial" w:cs="Arial"/>
              <w:kern w:val="0"/>
              <w:sz w:val="22"/>
              <w:szCs w:val="24"/>
            </w:rPr>
            <w:id w:val="-182095342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【森林の場合】森林組合等との間で管理や経営に関する委託契約を締結している土地、入会権・経営管理権が設定されている土地ではありません。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法２条３項２号</w:t>
            </w:r>
          </w:p>
        </w:tc>
      </w:tr>
      <w:tr w:rsidR="005E0C0B" w:rsidRPr="00F04DAC" w:rsidTr="005E0C0B">
        <w:trPr>
          <w:trHeight w:val="145"/>
        </w:trPr>
        <w:sdt>
          <w:sdtPr>
            <w:rPr>
              <w:rFonts w:ascii="Arial" w:eastAsia="ＭＳ Ｐゴシック" w:hAnsi="Arial" w:cs="Arial"/>
              <w:kern w:val="0"/>
              <w:sz w:val="22"/>
              <w:szCs w:val="24"/>
            </w:rPr>
            <w:id w:val="-527795058"/>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ind w:left="-26" w:firstLine="26"/>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【森林の場合】他人による使用が予定される林道、登山道が含まれる土地ではありません。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lang w:eastAsia="zh-CN"/>
              </w:rPr>
              <w:t>法２条３項３号</w:t>
            </w:r>
          </w:p>
        </w:tc>
      </w:tr>
      <w:tr w:rsidR="005E0C0B" w:rsidRPr="00F04DAC" w:rsidTr="005E0C0B">
        <w:trPr>
          <w:trHeight w:val="586"/>
        </w:trPr>
        <w:sdt>
          <w:sdtPr>
            <w:rPr>
              <w:rFonts w:ascii="Arial" w:eastAsia="ＭＳ Ｐゴシック" w:hAnsi="Arial" w:cs="Arial"/>
              <w:kern w:val="0"/>
              <w:sz w:val="22"/>
              <w:szCs w:val="24"/>
            </w:rPr>
            <w:id w:val="-115992955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他人の使用が予定される土地（墓地、境内地、実際に通路・水道用地・用悪水路・ため池として使われている土地）ではありません。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法２条３項３号</w:t>
            </w:r>
          </w:p>
        </w:tc>
      </w:tr>
      <w:tr w:rsidR="005E0C0B" w:rsidRPr="00F04DAC" w:rsidTr="005E0C0B">
        <w:trPr>
          <w:trHeight w:val="50"/>
        </w:trPr>
        <w:sdt>
          <w:sdtPr>
            <w:rPr>
              <w:rFonts w:ascii="Arial" w:eastAsia="ＭＳ Ｐゴシック" w:hAnsi="Arial" w:cs="Arial"/>
              <w:kern w:val="0"/>
              <w:sz w:val="22"/>
              <w:szCs w:val="24"/>
            </w:rPr>
            <w:id w:val="-202239089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特定有害物質により汚染されている土地ではありません。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法２条３項４号</w:t>
            </w:r>
          </w:p>
        </w:tc>
      </w:tr>
      <w:tr w:rsidR="005E0C0B" w:rsidRPr="00F04DAC" w:rsidTr="005E0C0B">
        <w:trPr>
          <w:trHeight w:val="568"/>
        </w:trPr>
        <w:sdt>
          <w:sdtPr>
            <w:rPr>
              <w:rFonts w:ascii="Arial" w:eastAsia="ＭＳ Ｐゴシック" w:hAnsi="Arial" w:cs="Arial"/>
              <w:kern w:val="0"/>
              <w:sz w:val="22"/>
              <w:szCs w:val="24"/>
            </w:rPr>
            <w:id w:val="631839912"/>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境界（所有権の範囲）が明らかでない土地、所有権の存否や帰属、範囲について争いがある土地ではありません。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法２条３項５号</w:t>
            </w:r>
          </w:p>
        </w:tc>
      </w:tr>
      <w:tr w:rsidR="002C5AA1" w:rsidRPr="00F04DAC" w:rsidTr="005E0C0B">
        <w:trPr>
          <w:trHeight w:val="18"/>
        </w:trPr>
        <w:tc>
          <w:tcPr>
            <w:tcW w:w="9872"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04DAC" w:rsidRPr="00F04DAC" w:rsidRDefault="00F04DAC" w:rsidP="00BA4E1E">
            <w:pPr>
              <w:spacing w:line="240" w:lineRule="exact"/>
              <w:rPr>
                <w:rFonts w:ascii="UD デジタル 教科書体 NK-R" w:eastAsia="UD デジタル 教科書体 NK-R"/>
                <w:b/>
                <w:color w:val="FFFFFF" w:themeColor="background1"/>
                <w:sz w:val="24"/>
              </w:rPr>
            </w:pPr>
            <w:r w:rsidRPr="00DB60F2">
              <w:rPr>
                <w:rFonts w:ascii="UD デジタル 教科書体 NK-R" w:eastAsia="UD デジタル 教科書体 NK-R" w:hint="eastAsia"/>
                <w:b/>
                <w:bCs/>
                <w:color w:val="FFFFFF" w:themeColor="background1"/>
                <w:sz w:val="24"/>
              </w:rPr>
              <w:t>（不承認要件）</w:t>
            </w:r>
          </w:p>
        </w:tc>
        <w:tc>
          <w:tcPr>
            <w:tcW w:w="14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b/>
                <w:color w:val="FFFFFF" w:themeColor="background1"/>
                <w:sz w:val="18"/>
              </w:rPr>
            </w:pPr>
            <w:r w:rsidRPr="00F152E0">
              <w:rPr>
                <w:rFonts w:ascii="UD デジタル 教科書体 NK-R" w:eastAsia="UD デジタル 教科書体 NK-R" w:hint="eastAsia"/>
                <w:b/>
                <w:bCs/>
                <w:color w:val="FFFFFF" w:themeColor="background1"/>
                <w:sz w:val="18"/>
              </w:rPr>
              <w:t>（根拠条文）</w:t>
            </w:r>
          </w:p>
        </w:tc>
      </w:tr>
      <w:tr w:rsidR="005E0C0B" w:rsidRPr="00F04DAC" w:rsidTr="005E0C0B">
        <w:trPr>
          <w:trHeight w:val="508"/>
        </w:trPr>
        <w:sdt>
          <w:sdtPr>
            <w:rPr>
              <w:rFonts w:ascii="Arial" w:eastAsia="ＭＳ Ｐゴシック" w:hAnsi="Arial" w:cs="Arial"/>
              <w:kern w:val="0"/>
              <w:sz w:val="22"/>
              <w:szCs w:val="24"/>
            </w:rPr>
            <w:id w:val="253097727"/>
            <w14:checkbox>
              <w14:checked w14:val="0"/>
              <w14:checkedState w14:val="00FE" w14:font="Wingdings"/>
              <w14:uncheckedState w14:val="2610" w14:font="ＭＳ ゴシック"/>
            </w14:checkbox>
          </w:sdtPr>
          <w:sdtEndPr/>
          <w:sdtContent>
            <w:tc>
              <w:tcPr>
                <w:tcW w:w="5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崖（勾配が30度以上であり、かつ、高さが５メートル以上のもの）がある土地のうち、擁壁工事が必要など、管理に追加の費用や労力がかかる土地ではありません。</w:t>
            </w:r>
          </w:p>
        </w:tc>
        <w:tc>
          <w:tcPr>
            <w:tcW w:w="14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法５条１項１号</w:t>
            </w:r>
          </w:p>
        </w:tc>
      </w:tr>
      <w:tr w:rsidR="005E0C0B" w:rsidRPr="00F04DAC" w:rsidTr="005E0C0B">
        <w:trPr>
          <w:trHeight w:val="293"/>
        </w:trPr>
        <w:sdt>
          <w:sdtPr>
            <w:rPr>
              <w:rFonts w:ascii="Arial" w:eastAsia="ＭＳ Ｐゴシック" w:hAnsi="Arial" w:cs="Arial"/>
              <w:kern w:val="0"/>
              <w:sz w:val="22"/>
              <w:szCs w:val="24"/>
            </w:rPr>
            <w:id w:val="8651669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通常の管理・処分を妨げる工作物、車両、樹木などが地上にある土地ではありません。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法５条１項２号</w:t>
            </w:r>
          </w:p>
        </w:tc>
      </w:tr>
      <w:tr w:rsidR="005E0C0B" w:rsidRPr="00F04DAC" w:rsidTr="005E0C0B">
        <w:trPr>
          <w:trHeight w:val="362"/>
        </w:trPr>
        <w:sdt>
          <w:sdtPr>
            <w:rPr>
              <w:rFonts w:ascii="Arial" w:eastAsia="ＭＳ Ｐゴシック" w:hAnsi="Arial" w:cs="Arial"/>
              <w:kern w:val="0"/>
              <w:sz w:val="22"/>
              <w:szCs w:val="24"/>
            </w:rPr>
            <w:id w:val="-1992863675"/>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通常の管理・処分を妨げる物が地下に埋まっている土地ではありません。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法５条１項３号</w:t>
            </w:r>
          </w:p>
        </w:tc>
      </w:tr>
      <w:tr w:rsidR="005E0C0B" w:rsidRPr="00F04DAC" w:rsidTr="005E0C0B">
        <w:trPr>
          <w:trHeight w:val="586"/>
        </w:trPr>
        <w:sdt>
          <w:sdtPr>
            <w:rPr>
              <w:rFonts w:ascii="Arial" w:eastAsia="ＭＳ Ｐゴシック" w:hAnsi="Arial" w:cs="Arial"/>
              <w:kern w:val="0"/>
              <w:sz w:val="22"/>
              <w:szCs w:val="24"/>
            </w:rPr>
            <w:id w:val="-1220435880"/>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土地を管理・処分するために、隣の土地の所有者等とのトラブルを解決しなければならない土地（隣の土地の所有者等によって通行が実際に妨害されている土地、他人に土地が占有されていて所有者が自由に使えない土地など）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337"/>
        </w:trPr>
        <w:sdt>
          <w:sdtPr>
            <w:rPr>
              <w:rFonts w:ascii="Arial" w:eastAsia="ＭＳ Ｐゴシック" w:hAnsi="Arial" w:cs="Arial"/>
              <w:kern w:val="0"/>
              <w:sz w:val="22"/>
              <w:szCs w:val="24"/>
            </w:rPr>
            <w:id w:val="-1533331589"/>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【別荘地の場合】別荘地管理組合等から管理費用が請求されることがある土地ではありません。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270"/>
        </w:trPr>
        <w:sdt>
          <w:sdtPr>
            <w:rPr>
              <w:rFonts w:ascii="Arial" w:eastAsia="ＭＳ Ｐゴシック" w:hAnsi="Arial" w:cs="Arial"/>
              <w:kern w:val="0"/>
              <w:sz w:val="22"/>
              <w:szCs w:val="24"/>
            </w:rPr>
            <w:id w:val="-140653670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【森林の場合】立木を第三者に販売する契約を締結している土地ではありません。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586"/>
        </w:trPr>
        <w:sdt>
          <w:sdtPr>
            <w:rPr>
              <w:rFonts w:ascii="Arial" w:eastAsia="ＭＳ Ｐゴシック" w:hAnsi="Arial" w:cs="Arial"/>
              <w:kern w:val="0"/>
              <w:sz w:val="22"/>
              <w:szCs w:val="24"/>
            </w:rPr>
            <w:id w:val="-13154153"/>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土砂崩落、地割れなどを理由とする災害によって被害が発生することを防止するため、土地に追加で措置を講じなければならない土地ではありません。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18"/>
        </w:trPr>
        <w:sdt>
          <w:sdtPr>
            <w:rPr>
              <w:rFonts w:ascii="Arial" w:eastAsia="ＭＳ Ｐゴシック" w:hAnsi="Arial" w:cs="Arial"/>
              <w:kern w:val="0"/>
              <w:sz w:val="22"/>
              <w:szCs w:val="24"/>
            </w:rPr>
            <w:id w:val="508500766"/>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鳥獣や病害虫などにより、土地や人の生命・身体、農産物や樹木に被害が生じる危険がある土地ではありません。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600"/>
        </w:trPr>
        <w:sdt>
          <w:sdtPr>
            <w:rPr>
              <w:rFonts w:ascii="Arial" w:eastAsia="ＭＳ Ｐゴシック" w:hAnsi="Arial" w:cs="Arial"/>
              <w:kern w:val="0"/>
              <w:sz w:val="22"/>
              <w:szCs w:val="24"/>
            </w:rPr>
            <w:id w:val="-138957151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【森林の場合】適切な造林・間伐・保育が実施されておらず、国による整備が追加で必要となる森林ではありません。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54"/>
        </w:trPr>
        <w:sdt>
          <w:sdtPr>
            <w:rPr>
              <w:rFonts w:ascii="Arial" w:eastAsia="ＭＳ Ｐゴシック" w:hAnsi="Arial" w:cs="Arial"/>
              <w:kern w:val="0"/>
              <w:sz w:val="22"/>
              <w:szCs w:val="24"/>
            </w:rPr>
            <w:id w:val="-1140498092"/>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国が土地を引き取った後、通常の管理費用以外の金銭を法令の規定に基づいて負担しなければならない土地ではありません。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86"/>
        </w:trPr>
        <w:sdt>
          <w:sdtPr>
            <w:rPr>
              <w:rFonts w:ascii="Arial" w:eastAsia="ＭＳ Ｐゴシック" w:hAnsi="Arial" w:cs="Arial"/>
              <w:kern w:val="0"/>
              <w:sz w:val="22"/>
              <w:szCs w:val="24"/>
            </w:rPr>
            <w:id w:val="792022960"/>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国が土地を引き取ったことで、法令の規定に基づいて申請者の債務を国が引き継ぐことになる土地ではありません。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bl>
    <w:p w:rsidR="00DA0DAC" w:rsidRDefault="004F47DE" w:rsidP="00E86F83">
      <w:pPr>
        <w:spacing w:line="20" w:lineRule="exact"/>
        <w:jc w:val="left"/>
      </w:pPr>
    </w:p>
    <w:sectPr w:rsidR="00DA0DAC" w:rsidSect="00F04DAC">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F2" w:rsidRDefault="006778F2" w:rsidP="006778F2">
      <w:r>
        <w:separator/>
      </w:r>
    </w:p>
  </w:endnote>
  <w:endnote w:type="continuationSeparator" w:id="0">
    <w:p w:rsidR="006778F2" w:rsidRDefault="006778F2" w:rsidP="0067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F2" w:rsidRDefault="006778F2" w:rsidP="006778F2">
      <w:r>
        <w:separator/>
      </w:r>
    </w:p>
  </w:footnote>
  <w:footnote w:type="continuationSeparator" w:id="0">
    <w:p w:rsidR="006778F2" w:rsidRDefault="006778F2" w:rsidP="0067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WXO8aar8E7yubZJEodtXPBM4QjsO83nLfA9Vv9dz0ER2+/OUI2NFmh4DV477sbIT+NozEKowxVZGdc61YWcBoQ==" w:salt="c7omXzLadtJchNmNFKm5p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AC"/>
    <w:rsid w:val="000C69C8"/>
    <w:rsid w:val="001C785F"/>
    <w:rsid w:val="002C5AA1"/>
    <w:rsid w:val="0030711C"/>
    <w:rsid w:val="004F47DE"/>
    <w:rsid w:val="00564882"/>
    <w:rsid w:val="005E0C0B"/>
    <w:rsid w:val="006778F2"/>
    <w:rsid w:val="009B2BE4"/>
    <w:rsid w:val="00BA4E1E"/>
    <w:rsid w:val="00DB60F2"/>
    <w:rsid w:val="00E86F83"/>
    <w:rsid w:val="00F04DAC"/>
    <w:rsid w:val="00F1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F95F8AA-6786-479A-9D2C-83303939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4D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152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52E0"/>
    <w:rPr>
      <w:rFonts w:asciiTheme="majorHAnsi" w:eastAsiaTheme="majorEastAsia" w:hAnsiTheme="majorHAnsi" w:cstheme="majorBidi"/>
      <w:sz w:val="18"/>
      <w:szCs w:val="18"/>
    </w:rPr>
  </w:style>
  <w:style w:type="paragraph" w:styleId="a5">
    <w:name w:val="header"/>
    <w:basedOn w:val="a"/>
    <w:link w:val="a6"/>
    <w:uiPriority w:val="99"/>
    <w:unhideWhenUsed/>
    <w:rsid w:val="006778F2"/>
    <w:pPr>
      <w:tabs>
        <w:tab w:val="center" w:pos="4252"/>
        <w:tab w:val="right" w:pos="8504"/>
      </w:tabs>
      <w:snapToGrid w:val="0"/>
    </w:pPr>
  </w:style>
  <w:style w:type="character" w:customStyle="1" w:styleId="a6">
    <w:name w:val="ヘッダー (文字)"/>
    <w:basedOn w:val="a0"/>
    <w:link w:val="a5"/>
    <w:uiPriority w:val="99"/>
    <w:rsid w:val="006778F2"/>
  </w:style>
  <w:style w:type="paragraph" w:styleId="a7">
    <w:name w:val="footer"/>
    <w:basedOn w:val="a"/>
    <w:link w:val="a8"/>
    <w:uiPriority w:val="99"/>
    <w:unhideWhenUsed/>
    <w:rsid w:val="006778F2"/>
    <w:pPr>
      <w:tabs>
        <w:tab w:val="center" w:pos="4252"/>
        <w:tab w:val="right" w:pos="8504"/>
      </w:tabs>
      <w:snapToGrid w:val="0"/>
    </w:pPr>
  </w:style>
  <w:style w:type="character" w:customStyle="1" w:styleId="a8">
    <w:name w:val="フッター (文字)"/>
    <w:basedOn w:val="a0"/>
    <w:link w:val="a7"/>
    <w:uiPriority w:val="99"/>
    <w:rsid w:val="0067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4343">
      <w:bodyDiv w:val="1"/>
      <w:marLeft w:val="0"/>
      <w:marRight w:val="0"/>
      <w:marTop w:val="0"/>
      <w:marBottom w:val="0"/>
      <w:divBdr>
        <w:top w:val="none" w:sz="0" w:space="0" w:color="auto"/>
        <w:left w:val="none" w:sz="0" w:space="0" w:color="auto"/>
        <w:bottom w:val="none" w:sz="0" w:space="0" w:color="auto"/>
        <w:right w:val="none" w:sz="0" w:space="0" w:color="auto"/>
      </w:divBdr>
    </w:div>
    <w:div w:id="572352585">
      <w:bodyDiv w:val="1"/>
      <w:marLeft w:val="0"/>
      <w:marRight w:val="0"/>
      <w:marTop w:val="0"/>
      <w:marBottom w:val="0"/>
      <w:divBdr>
        <w:top w:val="none" w:sz="0" w:space="0" w:color="auto"/>
        <w:left w:val="none" w:sz="0" w:space="0" w:color="auto"/>
        <w:bottom w:val="none" w:sz="0" w:space="0" w:color="auto"/>
        <w:right w:val="none" w:sz="0" w:space="0" w:color="auto"/>
      </w:divBdr>
    </w:div>
    <w:div w:id="614597729">
      <w:bodyDiv w:val="1"/>
      <w:marLeft w:val="0"/>
      <w:marRight w:val="0"/>
      <w:marTop w:val="0"/>
      <w:marBottom w:val="0"/>
      <w:divBdr>
        <w:top w:val="none" w:sz="0" w:space="0" w:color="auto"/>
        <w:left w:val="none" w:sz="0" w:space="0" w:color="auto"/>
        <w:bottom w:val="none" w:sz="0" w:space="0" w:color="auto"/>
        <w:right w:val="none" w:sz="0" w:space="0" w:color="auto"/>
      </w:divBdr>
    </w:div>
    <w:div w:id="876309038">
      <w:bodyDiv w:val="1"/>
      <w:marLeft w:val="0"/>
      <w:marRight w:val="0"/>
      <w:marTop w:val="0"/>
      <w:marBottom w:val="0"/>
      <w:divBdr>
        <w:top w:val="none" w:sz="0" w:space="0" w:color="auto"/>
        <w:left w:val="none" w:sz="0" w:space="0" w:color="auto"/>
        <w:bottom w:val="none" w:sz="0" w:space="0" w:color="auto"/>
        <w:right w:val="none" w:sz="0" w:space="0" w:color="auto"/>
      </w:divBdr>
    </w:div>
    <w:div w:id="973409387">
      <w:bodyDiv w:val="1"/>
      <w:marLeft w:val="0"/>
      <w:marRight w:val="0"/>
      <w:marTop w:val="0"/>
      <w:marBottom w:val="0"/>
      <w:divBdr>
        <w:top w:val="none" w:sz="0" w:space="0" w:color="auto"/>
        <w:left w:val="none" w:sz="0" w:space="0" w:color="auto"/>
        <w:bottom w:val="none" w:sz="0" w:space="0" w:color="auto"/>
        <w:right w:val="none" w:sz="0" w:space="0" w:color="auto"/>
      </w:divBdr>
    </w:div>
    <w:div w:id="1031958922">
      <w:bodyDiv w:val="1"/>
      <w:marLeft w:val="0"/>
      <w:marRight w:val="0"/>
      <w:marTop w:val="0"/>
      <w:marBottom w:val="0"/>
      <w:divBdr>
        <w:top w:val="none" w:sz="0" w:space="0" w:color="auto"/>
        <w:left w:val="none" w:sz="0" w:space="0" w:color="auto"/>
        <w:bottom w:val="none" w:sz="0" w:space="0" w:color="auto"/>
        <w:right w:val="none" w:sz="0" w:space="0" w:color="auto"/>
      </w:divBdr>
    </w:div>
    <w:div w:id="1503935911">
      <w:bodyDiv w:val="1"/>
      <w:marLeft w:val="0"/>
      <w:marRight w:val="0"/>
      <w:marTop w:val="0"/>
      <w:marBottom w:val="0"/>
      <w:divBdr>
        <w:top w:val="none" w:sz="0" w:space="0" w:color="auto"/>
        <w:left w:val="none" w:sz="0" w:space="0" w:color="auto"/>
        <w:bottom w:val="none" w:sz="0" w:space="0" w:color="auto"/>
        <w:right w:val="none" w:sz="0" w:space="0" w:color="auto"/>
      </w:divBdr>
    </w:div>
    <w:div w:id="1576745223">
      <w:bodyDiv w:val="1"/>
      <w:marLeft w:val="0"/>
      <w:marRight w:val="0"/>
      <w:marTop w:val="0"/>
      <w:marBottom w:val="0"/>
      <w:divBdr>
        <w:top w:val="none" w:sz="0" w:space="0" w:color="auto"/>
        <w:left w:val="none" w:sz="0" w:space="0" w:color="auto"/>
        <w:bottom w:val="none" w:sz="0" w:space="0" w:color="auto"/>
        <w:right w:val="none" w:sz="0" w:space="0" w:color="auto"/>
      </w:divBdr>
    </w:div>
    <w:div w:id="1861432040">
      <w:bodyDiv w:val="1"/>
      <w:marLeft w:val="0"/>
      <w:marRight w:val="0"/>
      <w:marTop w:val="0"/>
      <w:marBottom w:val="0"/>
      <w:divBdr>
        <w:top w:val="none" w:sz="0" w:space="0" w:color="auto"/>
        <w:left w:val="none" w:sz="0" w:space="0" w:color="auto"/>
        <w:bottom w:val="none" w:sz="0" w:space="0" w:color="auto"/>
        <w:right w:val="none" w:sz="0" w:space="0" w:color="auto"/>
      </w:divBdr>
    </w:div>
    <w:div w:id="21453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h-ariga6h</dc:creator>
  <cp:keywords/>
  <dc:description/>
  <cp:lastModifiedBy>法務省</cp:lastModifiedBy>
  <cp:revision>2</cp:revision>
  <cp:lastPrinted>2023-02-09T14:18:00Z</cp:lastPrinted>
  <dcterms:created xsi:type="dcterms:W3CDTF">2023-02-15T06:02:00Z</dcterms:created>
  <dcterms:modified xsi:type="dcterms:W3CDTF">2023-02-15T06:02:00Z</dcterms:modified>
</cp:coreProperties>
</file>