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12C5" w14:textId="77777777" w:rsidR="000E33BA" w:rsidRPr="000E33BA" w:rsidRDefault="000E33BA" w:rsidP="000E33BA">
      <w:pPr>
        <w:jc w:val="center"/>
        <w:rPr>
          <w:sz w:val="28"/>
          <w:szCs w:val="28"/>
        </w:rPr>
      </w:pPr>
      <w:r w:rsidRPr="000E33BA">
        <w:rPr>
          <w:rFonts w:hint="eastAsia"/>
          <w:sz w:val="28"/>
          <w:szCs w:val="28"/>
        </w:rPr>
        <w:t>小論文</w:t>
      </w:r>
    </w:p>
    <w:p w14:paraId="49220BCC" w14:textId="77777777" w:rsidR="000E33BA" w:rsidRDefault="000E33BA" w:rsidP="000E33BA">
      <w:pPr>
        <w:jc w:val="center"/>
      </w:pPr>
    </w:p>
    <w:p w14:paraId="3A2B713E" w14:textId="77777777" w:rsidR="000E33BA" w:rsidRPr="000E33BA" w:rsidRDefault="000E33BA" w:rsidP="000E33BA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14:paraId="2FA43316" w14:textId="2BFD5F12" w:rsidR="000E33BA" w:rsidRPr="000E33BA" w:rsidRDefault="000E33BA" w:rsidP="000E33BA">
      <w:pPr>
        <w:rPr>
          <w:rFonts w:asciiTheme="majorEastAsia" w:eastAsiaTheme="majorEastAsia" w:hAnsiTheme="majorEastAsia"/>
          <w:b/>
        </w:rPr>
      </w:pPr>
      <w:r w:rsidRPr="000E33BA">
        <w:rPr>
          <w:rFonts w:asciiTheme="majorEastAsia" w:eastAsiaTheme="majorEastAsia" w:hAnsiTheme="majorEastAsia" w:hint="eastAsia"/>
          <w:b/>
        </w:rPr>
        <w:t>テーマ</w:t>
      </w:r>
      <w:r w:rsidR="009565AB">
        <w:rPr>
          <w:rFonts w:asciiTheme="majorEastAsia" w:eastAsiaTheme="majorEastAsia" w:hAnsiTheme="majorEastAsia" w:hint="eastAsia"/>
          <w:b/>
        </w:rPr>
        <w:t xml:space="preserve">　</w:t>
      </w:r>
    </w:p>
    <w:p w14:paraId="4948AB7B" w14:textId="33B3A66D" w:rsidR="000E33BA" w:rsidRPr="000E33BA" w:rsidRDefault="00CB588D" w:rsidP="000E33BA">
      <w:pPr>
        <w:ind w:firstLineChars="100" w:firstLine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社会経済情勢が大きく変革する中、ますます高度・複雑化する行政需要に応えていくため、法務局が取り組むべき課題とその理由について、具体例を挙げて述べてください。</w:t>
      </w:r>
    </w:p>
    <w:p w14:paraId="03E77B62" w14:textId="5AE63FA3" w:rsidR="001D1567" w:rsidRPr="000E33BA" w:rsidRDefault="009326A8" w:rsidP="000E33B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また、それを踏まえ、</w:t>
      </w:r>
      <w:r w:rsidR="006B7740">
        <w:rPr>
          <w:rFonts w:asciiTheme="majorEastAsia" w:eastAsiaTheme="majorEastAsia" w:hAnsiTheme="majorEastAsia" w:hint="eastAsia"/>
          <w:b/>
        </w:rPr>
        <w:t>自身の</w:t>
      </w:r>
      <w:r>
        <w:rPr>
          <w:rFonts w:asciiTheme="majorEastAsia" w:eastAsiaTheme="majorEastAsia" w:hAnsiTheme="majorEastAsia" w:hint="eastAsia"/>
          <w:b/>
        </w:rPr>
        <w:t>知識や</w:t>
      </w:r>
      <w:r w:rsidR="006B7740">
        <w:rPr>
          <w:rFonts w:asciiTheme="majorEastAsia" w:eastAsiaTheme="majorEastAsia" w:hAnsiTheme="majorEastAsia" w:hint="eastAsia"/>
          <w:b/>
        </w:rPr>
        <w:t>これまでの業務</w:t>
      </w:r>
      <w:r>
        <w:rPr>
          <w:rFonts w:asciiTheme="majorEastAsia" w:eastAsiaTheme="majorEastAsia" w:hAnsiTheme="majorEastAsia" w:hint="eastAsia"/>
          <w:b/>
        </w:rPr>
        <w:t>経験</w:t>
      </w:r>
      <w:r w:rsidR="006B7740">
        <w:rPr>
          <w:rFonts w:asciiTheme="majorEastAsia" w:eastAsiaTheme="majorEastAsia" w:hAnsiTheme="majorEastAsia" w:hint="eastAsia"/>
          <w:b/>
        </w:rPr>
        <w:t>を</w:t>
      </w:r>
      <w:r>
        <w:rPr>
          <w:rFonts w:asciiTheme="majorEastAsia" w:eastAsiaTheme="majorEastAsia" w:hAnsiTheme="majorEastAsia" w:hint="eastAsia"/>
          <w:b/>
        </w:rPr>
        <w:t>、</w:t>
      </w:r>
      <w:r w:rsidR="000E33BA">
        <w:rPr>
          <w:rFonts w:asciiTheme="majorEastAsia" w:eastAsiaTheme="majorEastAsia" w:hAnsiTheme="majorEastAsia" w:hint="eastAsia"/>
          <w:b/>
        </w:rPr>
        <w:t>法務局で</w:t>
      </w:r>
      <w:r w:rsidR="000E33BA" w:rsidRPr="000E33BA">
        <w:rPr>
          <w:rFonts w:asciiTheme="majorEastAsia" w:eastAsiaTheme="majorEastAsia" w:hAnsiTheme="majorEastAsia" w:hint="eastAsia"/>
          <w:b/>
        </w:rPr>
        <w:t>どのように</w:t>
      </w:r>
      <w:r w:rsidR="006B7740">
        <w:rPr>
          <w:rFonts w:asciiTheme="majorEastAsia" w:eastAsiaTheme="majorEastAsia" w:hAnsiTheme="majorEastAsia" w:hint="eastAsia"/>
          <w:b/>
        </w:rPr>
        <w:t>い</w:t>
      </w:r>
      <w:r w:rsidR="000E33BA" w:rsidRPr="000E33BA">
        <w:rPr>
          <w:rFonts w:asciiTheme="majorEastAsia" w:eastAsiaTheme="majorEastAsia" w:hAnsiTheme="majorEastAsia" w:hint="eastAsia"/>
          <w:b/>
        </w:rPr>
        <w:t>かすことができますか。</w:t>
      </w:r>
    </w:p>
    <w:p w14:paraId="62750F14" w14:textId="77777777" w:rsidR="000E33BA" w:rsidRPr="009326A8" w:rsidRDefault="000E33BA" w:rsidP="000E33BA"/>
    <w:p w14:paraId="3FD0601C" w14:textId="77777777" w:rsidR="000E33BA" w:rsidRDefault="009326A8" w:rsidP="000E33BA">
      <w:r>
        <w:rPr>
          <w:rFonts w:hint="eastAsia"/>
        </w:rPr>
        <w:t>【以下、記述してください。（フォント等を変えずに、</w:t>
      </w:r>
      <w:r w:rsidR="000E33BA">
        <w:rPr>
          <w:rFonts w:hint="eastAsia"/>
        </w:rPr>
        <w:t>１枚に収めること。】</w:t>
      </w:r>
    </w:p>
    <w:p w14:paraId="3803F6F4" w14:textId="77777777"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14:paraId="0B25ADE2" w14:textId="77777777"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6C28" w14:textId="77777777" w:rsidR="008C2D14" w:rsidRDefault="008C2D14" w:rsidP="000E33BA">
      <w:r>
        <w:separator/>
      </w:r>
    </w:p>
  </w:endnote>
  <w:endnote w:type="continuationSeparator" w:id="0">
    <w:p w14:paraId="59DB98A6" w14:textId="77777777" w:rsidR="008C2D14" w:rsidRDefault="008C2D14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084E" w14:textId="77777777" w:rsidR="008C2D14" w:rsidRDefault="008C2D14" w:rsidP="000E33BA">
      <w:r>
        <w:separator/>
      </w:r>
    </w:p>
  </w:footnote>
  <w:footnote w:type="continuationSeparator" w:id="0">
    <w:p w14:paraId="075EEE88" w14:textId="77777777" w:rsidR="008C2D14" w:rsidRDefault="008C2D14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E5"/>
    <w:rsid w:val="000251E5"/>
    <w:rsid w:val="000E33BA"/>
    <w:rsid w:val="001D1567"/>
    <w:rsid w:val="005A729E"/>
    <w:rsid w:val="005C7387"/>
    <w:rsid w:val="006B7740"/>
    <w:rsid w:val="0078664C"/>
    <w:rsid w:val="00804505"/>
    <w:rsid w:val="008C2D14"/>
    <w:rsid w:val="009326A8"/>
    <w:rsid w:val="009565AB"/>
    <w:rsid w:val="00C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27D87"/>
  <w15:docId w15:val="{26BE6DEF-61B4-4315-BCAB-9B2643C5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  <w:style w:type="paragraph" w:styleId="a7">
    <w:name w:val="Revision"/>
    <w:hidden/>
    <w:uiPriority w:val="99"/>
    <w:semiHidden/>
    <w:rsid w:val="005C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1DBB7025A4742B989DC54CDF08C45" ma:contentTypeVersion="11" ma:contentTypeDescription="新しいドキュメントを作成します。" ma:contentTypeScope="" ma:versionID="3ececc166dc9a61ff44731a618084bd6">
  <xsd:schema xmlns:xsd="http://www.w3.org/2001/XMLSchema" xmlns:xs="http://www.w3.org/2001/XMLSchema" xmlns:p="http://schemas.microsoft.com/office/2006/metadata/properties" xmlns:ns2="7390249b-5ba6-441b-9e86-38ab770a63c6" xmlns:ns3="da1feb5c-b023-4694-8da1-ab5550254ece" targetNamespace="http://schemas.microsoft.com/office/2006/metadata/properties" ma:root="true" ma:fieldsID="924e6b5161c8df99aaa7238aeba707c4" ns2:_="" ns3:_="">
    <xsd:import namespace="7390249b-5ba6-441b-9e86-38ab770a63c6"/>
    <xsd:import namespace="da1feb5c-b023-4694-8da1-ab5550254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0249b-5ba6-441b-9e86-38ab770a6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eb5c-b023-4694-8da1-ab5550254e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660487-f828-487f-9392-6b05e472c9b8}" ma:internalName="TaxCatchAll" ma:showField="CatchAllData" ma:web="da1feb5c-b023-4694-8da1-ab5550254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1feb5c-b023-4694-8da1-ab5550254ece" xsi:nil="true"/>
    <lcf76f155ced4ddcb4097134ff3c332f xmlns="7390249b-5ba6-441b-9e86-38ab770a63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0E54FB-56EC-4A70-9D56-53F5F5414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83F60C-FD33-44F2-A360-9058EFB2D971}"/>
</file>

<file path=customXml/itemProps3.xml><?xml version="1.0" encoding="utf-8"?>
<ds:datastoreItem xmlns:ds="http://schemas.openxmlformats.org/officeDocument/2006/customXml" ds:itemID="{9395BA95-75A4-49BD-B8B9-2831F9732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25F26-2003-4769-AB63-269EA4275A0B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83ff9414-c1a6-4baf-a13f-5b18b6b9f4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0x0101001621DBB7025A4742B989DC54CDF08C45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